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7"/>
        <w:ind w:right="368"/>
        <w:jc w:val="both"/>
        <w:rPr>
          <w:b/>
          <w:sz w:val="20"/>
        </w:rPr>
      </w:pPr>
    </w:p>
    <w:p>
      <w:pPr>
        <w:spacing w:before="87"/>
        <w:ind w:left="884" w:right="368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spacing w:before="16"/>
        <w:ind w:left="4923"/>
        <w:rPr>
          <w:sz w:val="20"/>
        </w:rPr>
      </w:pPr>
      <w:r>
        <w:rPr>
          <w:sz w:val="20"/>
        </w:rPr>
        <w:t>на заседании педагогического совета школы</w:t>
      </w:r>
    </w:p>
    <w:p>
      <w:pPr>
        <w:spacing w:before="16"/>
        <w:ind w:left="4923"/>
        <w:rPr>
          <w:sz w:val="20"/>
        </w:rPr>
      </w:pPr>
      <w:r>
        <w:rPr>
          <w:sz w:val="20"/>
        </w:rPr>
        <w:t>протокол от</w:t>
      </w:r>
    </w:p>
    <w:p>
      <w:pPr>
        <w:spacing w:before="18"/>
        <w:ind w:left="4923"/>
        <w:rPr>
          <w:sz w:val="20"/>
        </w:rPr>
      </w:pPr>
      <w:r>
        <w:rPr>
          <w:spacing w:val="-1"/>
          <w:w w:val="99"/>
          <w:sz w:val="20"/>
        </w:rPr>
        <w:t>«</w:t>
      </w:r>
      <w:r>
        <w:rPr>
          <w:rFonts w:hint="default"/>
          <w:spacing w:val="-1"/>
          <w:w w:val="99"/>
          <w:sz w:val="20"/>
          <w:lang w:val="ru-RU"/>
        </w:rPr>
        <w:t>31</w:t>
      </w:r>
      <w:r>
        <w:rPr>
          <w:w w:val="99"/>
          <w:sz w:val="20"/>
        </w:rPr>
        <w:t>»</w:t>
      </w:r>
      <w:r>
        <w:rPr>
          <w:spacing w:val="-6"/>
          <w:sz w:val="20"/>
        </w:rPr>
        <w:t xml:space="preserve"> </w:t>
      </w:r>
      <w:r>
        <w:rPr>
          <w:w w:val="99"/>
          <w:sz w:val="20"/>
        </w:rPr>
        <w:t>ав</w:t>
      </w:r>
      <w:r>
        <w:rPr>
          <w:spacing w:val="1"/>
          <w:w w:val="99"/>
          <w:sz w:val="20"/>
        </w:rPr>
        <w:t>г</w:t>
      </w:r>
      <w:r>
        <w:rPr>
          <w:spacing w:val="-1"/>
          <w:w w:val="99"/>
          <w:sz w:val="20"/>
        </w:rPr>
        <w:t>у</w:t>
      </w:r>
      <w:r>
        <w:rPr>
          <w:w w:val="99"/>
          <w:sz w:val="20"/>
        </w:rPr>
        <w:t>ста</w:t>
      </w:r>
      <w:r>
        <w:rPr>
          <w:sz w:val="20"/>
        </w:rPr>
        <w:t xml:space="preserve"> </w:t>
      </w:r>
      <w:r>
        <w:rPr>
          <w:smallCaps/>
          <w:spacing w:val="-1"/>
          <w:w w:val="99"/>
          <w:sz w:val="20"/>
        </w:rPr>
        <w:t>2</w:t>
      </w:r>
      <w:r>
        <w:rPr>
          <w:spacing w:val="2"/>
          <w:w w:val="99"/>
          <w:sz w:val="20"/>
        </w:rPr>
        <w:t>0</w:t>
      </w:r>
      <w:r>
        <w:rPr>
          <w:smallCaps/>
          <w:spacing w:val="-1"/>
          <w:w w:val="99"/>
          <w:sz w:val="20"/>
        </w:rPr>
        <w:t>2</w:t>
      </w:r>
      <w:r>
        <w:rPr>
          <w:w w:val="99"/>
          <w:sz w:val="20"/>
        </w:rPr>
        <w:t>3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mallCaps/>
          <w:w w:val="99"/>
          <w:sz w:val="20"/>
        </w:rPr>
        <w:t>1</w:t>
      </w:r>
    </w:p>
    <w:p>
      <w:pPr>
        <w:spacing w:before="20" w:line="256" w:lineRule="auto"/>
        <w:ind w:left="4923" w:right="2327"/>
        <w:rPr>
          <w:rFonts w:hint="default"/>
          <w:sz w:val="20"/>
          <w:lang w:val="ru-RU"/>
        </w:rPr>
      </w:pPr>
      <w:r>
        <w:rPr>
          <w:spacing w:val="-1"/>
          <w:w w:val="99"/>
          <w:sz w:val="20"/>
        </w:rPr>
        <w:t>вве</w:t>
      </w:r>
      <w:r>
        <w:rPr>
          <w:w w:val="99"/>
          <w:sz w:val="20"/>
        </w:rPr>
        <w:t>д</w:t>
      </w:r>
      <w:r>
        <w:rPr>
          <w:spacing w:val="-1"/>
          <w:w w:val="99"/>
          <w:sz w:val="20"/>
        </w:rPr>
        <w:t>е</w:t>
      </w:r>
      <w:r>
        <w:rPr>
          <w:w w:val="99"/>
          <w:sz w:val="20"/>
        </w:rPr>
        <w:t>но</w:t>
      </w:r>
      <w:r>
        <w:rPr>
          <w:sz w:val="20"/>
        </w:rPr>
        <w:t xml:space="preserve"> </w:t>
      </w:r>
      <w:r>
        <w:rPr>
          <w:w w:val="99"/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д</w:t>
      </w:r>
      <w:r>
        <w:rPr>
          <w:spacing w:val="-1"/>
          <w:w w:val="99"/>
          <w:sz w:val="20"/>
        </w:rPr>
        <w:t>ей</w:t>
      </w:r>
      <w:r>
        <w:rPr>
          <w:w w:val="99"/>
          <w:sz w:val="20"/>
        </w:rPr>
        <w:t>ствие</w:t>
      </w:r>
      <w:r>
        <w:rPr>
          <w:spacing w:val="-1"/>
          <w:sz w:val="20"/>
        </w:rPr>
        <w:t xml:space="preserve"> </w:t>
      </w:r>
      <w:r>
        <w:rPr>
          <w:spacing w:val="2"/>
          <w:w w:val="99"/>
          <w:sz w:val="20"/>
        </w:rPr>
        <w:t>п</w:t>
      </w:r>
      <w:r>
        <w:rPr>
          <w:spacing w:val="-2"/>
          <w:w w:val="99"/>
          <w:sz w:val="20"/>
        </w:rPr>
        <w:t>р</w:t>
      </w:r>
      <w:r>
        <w:rPr>
          <w:spacing w:val="-1"/>
          <w:w w:val="99"/>
          <w:sz w:val="20"/>
        </w:rPr>
        <w:t>и</w:t>
      </w:r>
      <w:r>
        <w:rPr>
          <w:w w:val="99"/>
          <w:sz w:val="20"/>
        </w:rPr>
        <w:t>к</w:t>
      </w:r>
      <w:r>
        <w:rPr>
          <w:spacing w:val="2"/>
          <w:w w:val="99"/>
          <w:sz w:val="20"/>
        </w:rPr>
        <w:t>а</w:t>
      </w:r>
      <w:r>
        <w:rPr>
          <w:spacing w:val="-1"/>
          <w:w w:val="99"/>
          <w:sz w:val="20"/>
        </w:rPr>
        <w:t>з</w:t>
      </w:r>
      <w:r>
        <w:rPr>
          <w:w w:val="99"/>
          <w:sz w:val="20"/>
        </w:rPr>
        <w:t>ом</w:t>
      </w:r>
      <w:r>
        <w:rPr>
          <w:spacing w:val="-2"/>
          <w:sz w:val="20"/>
        </w:rPr>
        <w:t xml:space="preserve"> </w:t>
      </w:r>
      <w:r>
        <w:rPr>
          <w:w w:val="99"/>
          <w:sz w:val="20"/>
        </w:rPr>
        <w:t>по</w:t>
      </w:r>
      <w:r>
        <w:rPr>
          <w:sz w:val="20"/>
        </w:rPr>
        <w:t xml:space="preserve"> </w:t>
      </w:r>
      <w:r>
        <w:rPr>
          <w:w w:val="99"/>
          <w:sz w:val="20"/>
        </w:rPr>
        <w:t>шк</w:t>
      </w:r>
      <w:r>
        <w:rPr>
          <w:spacing w:val="2"/>
          <w:w w:val="99"/>
          <w:sz w:val="20"/>
        </w:rPr>
        <w:t>о</w:t>
      </w:r>
      <w:r>
        <w:rPr>
          <w:spacing w:val="-1"/>
          <w:w w:val="99"/>
          <w:sz w:val="20"/>
        </w:rPr>
        <w:t xml:space="preserve">ле </w:t>
      </w:r>
      <w:r>
        <w:rPr>
          <w:w w:val="99"/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«</w:t>
      </w:r>
      <w:r>
        <w:rPr>
          <w:rFonts w:hint="default"/>
          <w:spacing w:val="-1"/>
          <w:w w:val="99"/>
          <w:sz w:val="20"/>
          <w:lang w:val="ru-RU"/>
        </w:rPr>
        <w:t>31</w:t>
      </w:r>
      <w:r>
        <w:rPr>
          <w:w w:val="99"/>
          <w:sz w:val="20"/>
        </w:rPr>
        <w:t>»</w:t>
      </w:r>
      <w:r>
        <w:rPr>
          <w:spacing w:val="-6"/>
          <w:sz w:val="20"/>
        </w:rPr>
        <w:t xml:space="preserve"> </w:t>
      </w:r>
      <w:r>
        <w:rPr>
          <w:w w:val="99"/>
          <w:sz w:val="20"/>
        </w:rPr>
        <w:t>ав</w:t>
      </w:r>
      <w:r>
        <w:rPr>
          <w:spacing w:val="1"/>
          <w:w w:val="99"/>
          <w:sz w:val="20"/>
        </w:rPr>
        <w:t>г</w:t>
      </w:r>
      <w:r>
        <w:rPr>
          <w:spacing w:val="-1"/>
          <w:w w:val="99"/>
          <w:sz w:val="20"/>
        </w:rPr>
        <w:t>у</w:t>
      </w:r>
      <w:r>
        <w:rPr>
          <w:w w:val="99"/>
          <w:sz w:val="20"/>
        </w:rPr>
        <w:t>ста</w:t>
      </w:r>
      <w:r>
        <w:rPr>
          <w:spacing w:val="-1"/>
          <w:sz w:val="20"/>
        </w:rPr>
        <w:t xml:space="preserve"> </w:t>
      </w:r>
      <w:r>
        <w:rPr>
          <w:smallCaps/>
          <w:spacing w:val="-1"/>
          <w:w w:val="99"/>
          <w:sz w:val="20"/>
        </w:rPr>
        <w:t>2</w:t>
      </w:r>
      <w:r>
        <w:rPr>
          <w:spacing w:val="2"/>
          <w:w w:val="99"/>
          <w:sz w:val="20"/>
        </w:rPr>
        <w:t>0</w:t>
      </w:r>
      <w:r>
        <w:rPr>
          <w:smallCaps/>
          <w:spacing w:val="-1"/>
          <w:w w:val="99"/>
          <w:sz w:val="20"/>
        </w:rPr>
        <w:t>2</w:t>
      </w:r>
      <w:r>
        <w:rPr>
          <w:w w:val="99"/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№</w:t>
      </w:r>
      <w:r>
        <w:rPr>
          <w:spacing w:val="5"/>
          <w:sz w:val="20"/>
        </w:rPr>
        <w:t xml:space="preserve"> </w:t>
      </w:r>
      <w:r>
        <w:rPr>
          <w:rFonts w:hint="default"/>
          <w:spacing w:val="5"/>
          <w:sz w:val="20"/>
          <w:lang w:val="ru-RU"/>
        </w:rPr>
        <w:t>47</w:t>
      </w:r>
      <w:bookmarkStart w:id="0" w:name="_GoBack"/>
      <w:bookmarkEnd w:id="0"/>
    </w:p>
    <w:p>
      <w:pPr>
        <w:pStyle w:val="6"/>
        <w:spacing w:before="5"/>
        <w:rPr>
          <w:sz w:val="20"/>
        </w:rPr>
      </w:pPr>
    </w:p>
    <w:p>
      <w:pPr>
        <w:pStyle w:val="8"/>
        <w:ind w:left="6990"/>
      </w:pPr>
      <w:r>
        <w:t>Приложение к ФОП ООО</w:t>
      </w:r>
    </w:p>
    <w:p>
      <w:pPr>
        <w:pStyle w:val="6"/>
        <w:rPr>
          <w:b/>
          <w:sz w:val="26"/>
        </w:rPr>
      </w:pPr>
    </w:p>
    <w:p>
      <w:pPr>
        <w:pStyle w:val="6"/>
        <w:spacing w:before="7"/>
        <w:rPr>
          <w:b/>
          <w:sz w:val="21"/>
        </w:rPr>
      </w:pPr>
    </w:p>
    <w:p>
      <w:pPr>
        <w:ind w:left="882" w:right="1440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</w:t>
      </w:r>
    </w:p>
    <w:p>
      <w:pPr>
        <w:pStyle w:val="6"/>
        <w:spacing w:before="11"/>
        <w:rPr>
          <w:b/>
          <w:sz w:val="23"/>
        </w:rPr>
      </w:pPr>
    </w:p>
    <w:p>
      <w:pPr>
        <w:spacing w:line="272" w:lineRule="exact"/>
        <w:ind w:left="884" w:right="1440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предметной области</w:t>
      </w:r>
    </w:p>
    <w:p>
      <w:pPr>
        <w:spacing w:line="272" w:lineRule="exact"/>
        <w:ind w:left="884" w:right="1433"/>
        <w:jc w:val="center"/>
        <w:rPr>
          <w:b/>
          <w:sz w:val="24"/>
        </w:rPr>
      </w:pPr>
      <w:r>
        <w:rPr>
          <w:b/>
          <w:sz w:val="24"/>
        </w:rPr>
        <w:t>«Математика»</w:t>
      </w:r>
    </w:p>
    <w:p>
      <w:pPr>
        <w:pStyle w:val="6"/>
        <w:spacing w:before="4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673"/>
        </w:tabs>
        <w:spacing w:before="1"/>
        <w:ind w:right="1538" w:firstLine="0"/>
        <w:jc w:val="left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6"/>
        <w:rPr>
          <w:b/>
          <w:sz w:val="20"/>
        </w:rPr>
      </w:pPr>
    </w:p>
    <w:p>
      <w:pPr>
        <w:pStyle w:val="6"/>
        <w:spacing w:before="3"/>
        <w:rPr>
          <w:b/>
          <w:sz w:val="25"/>
        </w:r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82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и правильно употреблять термины, связанные с натуральными числами, обыкновенными и десятичными дробями.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before="82"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Сравнивать и упорядочивать натуральные числа, сравнивать в простейших случаях обыкновенные дроби, десятичные дроби.</w:t>
            </w:r>
          </w:p>
        </w:tc>
        <w:tc>
          <w:tcPr>
            <w:tcW w:w="2796" w:type="dxa"/>
          </w:tcPr>
          <w:p>
            <w:pPr>
              <w:pStyle w:val="10"/>
              <w:spacing w:before="8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before="79" w:line="252" w:lineRule="auto"/>
              <w:ind w:right="137"/>
              <w:rPr>
                <w:sz w:val="24"/>
              </w:rPr>
            </w:pPr>
            <w:r>
              <w:rPr>
                <w:sz w:val="24"/>
              </w:rPr>
      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54" w:lineRule="auto"/>
              <w:ind w:right="123"/>
              <w:rPr>
                <w:sz w:val="24"/>
              </w:rPr>
            </w:pPr>
            <w:r>
              <w:rPr>
                <w:sz w:val="24"/>
              </w:rPr>
              <w:t>Выполнять арифметические действия с натуральными числами, с обыкновенными дробями в простейших случаях.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Выполнять проверку, прикидку результата вычислений.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spacing w:before="80"/>
              <w:rPr>
                <w:sz w:val="24"/>
              </w:rPr>
            </w:pPr>
            <w:r>
              <w:rPr>
                <w:sz w:val="24"/>
              </w:rPr>
              <w:t>Округлять натуральные числа.</w:t>
            </w:r>
          </w:p>
        </w:tc>
        <w:tc>
          <w:tcPr>
            <w:tcW w:w="2796" w:type="dxa"/>
          </w:tcPr>
          <w:p>
            <w:pPr>
              <w:pStyle w:val="10"/>
              <w:spacing w:before="8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86" w:type="dxa"/>
          </w:tcPr>
          <w:p>
            <w:pPr>
              <w:pStyle w:val="10"/>
              <w:spacing w:before="79" w:line="252" w:lineRule="auto"/>
              <w:ind w:right="841"/>
              <w:rPr>
                <w:sz w:val="24"/>
              </w:rPr>
            </w:pPr>
            <w:r>
              <w:rPr>
                <w:sz w:val="24"/>
              </w:rPr>
              <w:t>Решать текстовые задачи арифметическим способом и с помощью организованного конечного перебора всех возможных вариантов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line="254" w:lineRule="auto"/>
              <w:ind w:right="625"/>
              <w:rPr>
                <w:sz w:val="24"/>
              </w:rPr>
            </w:pPr>
            <w:r>
              <w:rPr>
                <w:sz w:val="24"/>
              </w:rPr>
              <w:t>Решать задачи, содержащие зависимости, связывающие величины: скорость, время, расстояние, цена, количество, стоимость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Использовать краткие записи, схемы, таблицы, обозначения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 решении задач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Пользоваться основными единицами измерения: цены, массы, расстояния, времени, скорости, выражать одни единицы величины через другие.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Пользоваться геометрическими понятиями: точка, прямая, отрезок, луч, угол, многоугольник, окружность, круг.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rPr>
                <w:sz w:val="24"/>
              </w:rPr>
            </w:pPr>
            <w:r>
              <w:rPr>
                <w:sz w:val="24"/>
              </w:rPr>
              <w:t>Приводить примеры объектов окружающего мира, имеющих форму изученных геометрических фигур.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341"/>
              <w:rPr>
                <w:sz w:val="24"/>
              </w:rPr>
            </w:pPr>
            <w:r>
              <w:rPr>
                <w:sz w:val="24"/>
              </w:rPr>
              <w:t>Использовать терминологию, связанную с углами: вершина, сторона; с многоугольниками: угол, вершина, сторона, диагональ; с окружностью: радиус, диаметр, центр.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777"/>
              <w:rPr>
                <w:sz w:val="24"/>
              </w:rPr>
            </w:pPr>
            <w:r>
              <w:rPr>
                <w:sz w:val="24"/>
              </w:rPr>
              <w:t>Изображать изученные геометрические фигуры на нелинованной и клетчатой бумаге с помощью циркуля и линейки.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91"/>
              <w:rPr>
                <w:sz w:val="24"/>
              </w:rPr>
            </w:pPr>
            <w:r>
              <w:rPr>
                <w:sz w:val="24"/>
              </w:rPr>
      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885"/>
              <w:rPr>
                <w:sz w:val="24"/>
              </w:rPr>
            </w:pPr>
            <w:r>
              <w:rPr>
                <w:sz w:val="24"/>
              </w:rPr>
              <w:t>Использовать свойства сторон и углов прямоугольника, квадрата для их построения, вычисления площади и периметра.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Вычислять периметр и площадь квадрата, прямоугольника, фигур, составленных из прямоугольников, в том числе фигур, изображѐнных на клетчатой бумаге.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Пользоваться основными метрическими единицами измерения длины, площади; выражать одни единицы величины через другие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параллелепипед, куб, использовать терминологию: вершина, ребро, грань, измерения, находить измерения параллелепипеда, куба.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ind w:right="716"/>
              <w:rPr>
                <w:sz w:val="24"/>
              </w:rPr>
            </w:pPr>
            <w:r>
              <w:rPr>
                <w:sz w:val="24"/>
              </w:rPr>
              <w:t>Вычислять объѐм куба, параллелепипеда по заданным измерениям,</w:t>
            </w:r>
            <w:r>
              <w:rPr>
                <w:spacing w:val="-4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единицами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объѐма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rPr>
                <w:sz w:val="24"/>
              </w:rPr>
            </w:pPr>
            <w:r>
              <w:rPr>
                <w:sz w:val="24"/>
              </w:rPr>
              <w:t>Решать несложные задачи на измерение геометрических величин в практических ситуациях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86" w:type="dxa"/>
          </w:tcPr>
          <w:p>
            <w:pPr>
              <w:pStyle w:val="10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68"/>
              <w:jc w:val="both"/>
              <w:rPr>
                <w:sz w:val="24"/>
              </w:rPr>
            </w:pPr>
            <w:r>
              <w:rPr>
                <w:sz w:val="24"/>
              </w:rPr>
      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59040" cy="0"/>
                <wp:effectExtent l="0" t="5080" r="0" b="5080"/>
                <wp:wrapNone/>
                <wp:docPr id="1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2pt;mso-position-horizontal-relative:page;mso-position-vertical-relative:page;z-index:251659264;mso-width-relative:page;mso-height-relative:page;" filled="f" stroked="t" coordsize="21600,21600" o:gfxdata="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PKbfDU&#10;AAAACwEAAA8AAAAAAAAAAQAgAAAAIgAAAGRycy9kb3ducmV2LnhtbFBLAQIUABQAAAAIAIdO4kC2&#10;5VFD6wEAAOADAAAOAAAAAAAAAAEAIAAAACM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Сравнивать и упорядочивать целые числа, обыкновенные и десятичные дроби, сравнивать числа одного и разных знаков.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Выполнять, сочетая устные и письменные приѐмы, арифметические действия с натуральными и целыми числами, обыкновенными и десятичными дробями, положительными и отрицательными числами.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91"/>
              <w:rPr>
                <w:sz w:val="24"/>
              </w:rPr>
            </w:pPr>
            <w:r>
              <w:rPr>
                <w:sz w:val="24"/>
              </w:rPr>
              <w:t>Соотносить точку на координатной прямой с соответствующим ей числом и изображать числа точками на координатной прямой, находить модуль числа.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7286" w:type="dxa"/>
          </w:tcPr>
          <w:p>
            <w:pPr>
              <w:pStyle w:val="10"/>
              <w:spacing w:line="254" w:lineRule="auto"/>
              <w:ind w:right="826"/>
              <w:rPr>
                <w:sz w:val="24"/>
              </w:rPr>
            </w:pPr>
            <w:r>
              <w:rPr>
                <w:sz w:val="24"/>
              </w:rPr>
              <w:t>Соотносить точки в прямоугольной системе координат с координатами этой точки.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rPr>
                <w:sz w:val="24"/>
              </w:rPr>
            </w:pPr>
            <w:r>
              <w:rPr>
                <w:sz w:val="24"/>
              </w:rPr>
              <w:t>Округлять целые числа и десятичные дроби, находить приближения чисел.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817"/>
              <w:jc w:val="both"/>
              <w:rPr>
                <w:sz w:val="24"/>
              </w:rPr>
            </w:pPr>
            <w:r>
              <w:rPr>
                <w:sz w:val="24"/>
              </w:rPr>
      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7" w:line="247" w:lineRule="auto"/>
              <w:rPr>
                <w:sz w:val="24"/>
              </w:rPr>
            </w:pPr>
            <w:r>
              <w:rPr>
                <w:sz w:val="24"/>
              </w:rPr>
              <w:t>Пользоваться признаками делимости, раскладывать натуральные числа на простые множители.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Пользоваться масштабом, составлять пропорции и отношения.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Находить неизвестный компонент равенства.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rPr>
                <w:sz w:val="24"/>
              </w:rPr>
            </w:pPr>
            <w:r>
              <w:rPr>
                <w:sz w:val="24"/>
              </w:rPr>
              <w:t>Решать многошаговые текстовые задачи арифметическим способом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Решать задачи, связанные с отношением, пропорциональностью величин, процентами, решать три основные задачи на дроби и проценты.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625"/>
              <w:rPr>
                <w:sz w:val="24"/>
              </w:rPr>
            </w:pPr>
            <w:r>
              <w:rPr>
                <w:sz w:val="24"/>
              </w:rPr>
      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объѐма работы, используя арифметические действия, оценку, прикидку, пользоваться единицами измерения соответствующих величин.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Составлять буквенные выражения по условию задачи.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86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Извлекать информацию, представленную в таблицах, на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676"/>
              <w:rPr>
                <w:sz w:val="24"/>
              </w:rPr>
            </w:pPr>
            <w:r>
              <w:rPr>
                <w:sz w:val="24"/>
              </w:rPr>
              <w:t>линейной, столбчатой или круговой диаграммах, интерпретировать представленные данные, использовать данные при решении задач.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86" w:type="dxa"/>
          </w:tcPr>
          <w:p>
            <w:pPr>
              <w:pStyle w:val="10"/>
              <w:spacing w:before="72" w:line="254" w:lineRule="auto"/>
              <w:rPr>
                <w:sz w:val="24"/>
              </w:rPr>
            </w:pPr>
            <w:r>
              <w:rPr>
                <w:sz w:val="24"/>
              </w:rPr>
              <w:t>Представлять информацию с помощью таблиц, линейной и столбчатой диаграмм.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7286" w:type="dxa"/>
          </w:tcPr>
          <w:p>
            <w:pPr>
              <w:pStyle w:val="10"/>
              <w:spacing w:before="70" w:line="249" w:lineRule="auto"/>
              <w:rPr>
                <w:sz w:val="24"/>
              </w:rPr>
            </w:pPr>
            <w:r>
              <w:rPr>
                <w:sz w:val="24"/>
              </w:rPr>
      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ind w:right="97"/>
              <w:rPr>
                <w:sz w:val="24"/>
              </w:rPr>
            </w:pPr>
            <w:r>
              <w:rPr>
                <w:sz w:val="24"/>
              </w:rPr>
      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развѐрнутый и тупой углы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Вычислять длину ломаной, периметр многоугольника, пользоваться единицами измерения длины, выражать одни единицы измерения длины через другие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493"/>
              <w:rPr>
                <w:sz w:val="24"/>
              </w:rPr>
            </w:pPr>
            <w:r>
              <w:rPr>
                <w:sz w:val="24"/>
              </w:rPr>
              <w:t>Находить,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чертѐжные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расстояния: между двумя точками, от точки до прямой, длину пути на квадратной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сетке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7286" w:type="dxa"/>
          </w:tcPr>
          <w:p>
            <w:pPr>
              <w:pStyle w:val="10"/>
              <w:spacing w:before="72"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на моделях и изображениях пирамиду, конус, цилиндр, использовать терминологию: вершина, ребро, грань, основание, развѐртка.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rPr>
                <w:sz w:val="24"/>
              </w:rPr>
            </w:pPr>
            <w:r>
              <w:rPr>
                <w:sz w:val="24"/>
              </w:rPr>
              <w:t>Изображать на клетчатой бумаге прямоугольный параллелепипед.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ind w:right="612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41"/>
                <w:sz w:val="24"/>
              </w:rPr>
              <w:t xml:space="preserve"> </w:t>
            </w:r>
            <w:r>
              <w:rPr>
                <w:sz w:val="24"/>
              </w:rPr>
              <w:t>объѐм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-41"/>
                <w:sz w:val="24"/>
              </w:rPr>
              <w:t xml:space="preserve"> </w:t>
            </w:r>
            <w:r>
              <w:rPr>
                <w:sz w:val="24"/>
              </w:rPr>
              <w:t>параллелепипеда,</w:t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куба, пользоваться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единицами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объѐма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584"/>
              <w:rPr>
                <w:sz w:val="24"/>
              </w:rPr>
            </w:pPr>
            <w:r>
              <w:rPr>
                <w:sz w:val="24"/>
              </w:rPr>
              <w:t>Решать несложные задачи на нахождение геометрических величин в практических ситуациях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</w:tbl>
    <w:p>
      <w:pPr>
        <w:rPr>
          <w:sz w:val="24"/>
        </w:rPr>
        <w:sectPr>
          <w:footerReference r:id="rId3" w:type="default"/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Выполнять, сочетая устные и письменные приѐмы, арифметические действия с рациональными числами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ind w:right="770"/>
              <w:rPr>
                <w:sz w:val="24"/>
              </w:rPr>
            </w:pPr>
            <w:r>
              <w:rPr>
                <w:sz w:val="24"/>
              </w:rPr>
              <w:t>Находить значения числовых выражений, применять разнообразные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приѐмы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значений дробных выражений, содержащих обыкновенные и десятичные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Сравнивать и упорядочивать рациональные числа.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86" w:type="dxa"/>
          </w:tcPr>
          <w:p>
            <w:pPr>
              <w:pStyle w:val="10"/>
              <w:spacing w:before="72"/>
              <w:rPr>
                <w:sz w:val="24"/>
              </w:rPr>
            </w:pPr>
            <w:r>
              <w:rPr>
                <w:sz w:val="24"/>
              </w:rPr>
              <w:t>Округлять числа.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7" w:line="247" w:lineRule="auto"/>
              <w:rPr>
                <w:sz w:val="24"/>
              </w:rPr>
            </w:pPr>
            <w:r>
              <w:rPr>
                <w:sz w:val="24"/>
              </w:rPr>
              <w:t>Применять признаки делимости, разложение на множители натуральных чисел.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учѐтом ограничений, связанных со свойствами рассматриваемых объектов.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Использовать алгебраическую терминологию и символику, применять еѐ в процессе освоения учебного материала.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Находить значения буквенных выражений при заданных значениях переменных.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10"/>
              <w:rPr>
                <w:sz w:val="24"/>
              </w:rPr>
            </w:pPr>
            <w:r>
              <w:rPr>
                <w:sz w:val="24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 xml:space="preserve">Осуществлять разложение многочленов на множители с помощью вынесения за скобки общего множителя, </w:t>
            </w:r>
            <w:r>
              <w:rPr>
                <w:w w:val="95"/>
                <w:sz w:val="24"/>
              </w:rPr>
              <w:t xml:space="preserve">группировки слагаемых, применения формул сокращѐнного </w:t>
            </w:r>
            <w:r>
              <w:rPr>
                <w:sz w:val="24"/>
              </w:rPr>
              <w:t>умножения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730"/>
              <w:rPr>
                <w:sz w:val="24"/>
              </w:rPr>
            </w:pPr>
            <w:r>
              <w:rPr>
                <w:sz w:val="24"/>
              </w:rPr>
              <w:t>Применять преобразования многочленов для решения различных задач из математики, смежных предметов, из реальной практики.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Использовать свойства степеней с натуральными показателями для преобразования выражений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Решать линейные уравнения с одной переменной, применяя правила перехода от исходного уравнения к равносильному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ему. Проверять, является ли число корнем уравнения.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Применять графические методы при решении линейных уравнений и их систем.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Подбирать примеры пар чисел, являющихся решением линейного уравнения с двумя переменными.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before="70" w:line="256" w:lineRule="auto"/>
              <w:ind w:right="1423"/>
              <w:rPr>
                <w:sz w:val="24"/>
              </w:rPr>
            </w:pPr>
            <w:r>
              <w:rPr>
                <w:sz w:val="24"/>
              </w:rPr>
              <w:t>Решать системы двух линейных уравнений с двумя переменными, в том числе графически.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2" w:line="252" w:lineRule="auto"/>
              <w:ind w:right="226"/>
              <w:rPr>
                <w:sz w:val="24"/>
              </w:rPr>
            </w:pPr>
            <w:r>
              <w:rPr>
                <w:sz w:val="24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Отмечать в координатной плоскости точки по заданным координатам, строить графики линейных функций. Строить график функции y = |х|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625"/>
              <w:rPr>
                <w:sz w:val="24"/>
              </w:rPr>
            </w:pPr>
            <w:r>
              <w:rPr>
                <w:sz w:val="24"/>
              </w:rPr>
              <w:t xml:space="preserve">Описывать с помощью функций известные зависимости между величинами: скорость, время, расстояние, цена, </w:t>
            </w:r>
            <w:r>
              <w:rPr>
                <w:w w:val="95"/>
                <w:sz w:val="24"/>
              </w:rPr>
              <w:t xml:space="preserve">количество, стоимость, производительность, время, объѐм </w:t>
            </w:r>
            <w:r>
              <w:rPr>
                <w:sz w:val="24"/>
              </w:rPr>
              <w:t>работы.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Находить значение функции по значению еѐ аргумента.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ind w:right="136"/>
              <w:rPr>
                <w:sz w:val="24"/>
              </w:rPr>
            </w:pPr>
            <w:r>
              <w:rPr>
                <w:sz w:val="24"/>
              </w:rPr>
              <w:t>Распознавать изученные геометрические фигуры, определять их взаимное расположение, изображать геометрические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ind w:right="248"/>
              <w:rPr>
                <w:sz w:val="24"/>
              </w:rPr>
            </w:pPr>
            <w:r>
              <w:rPr>
                <w:sz w:val="24"/>
              </w:rPr>
              <w:t>Проводить грубую оценку линейных и угловых величин предметов в реальной жизни, размеров природных объектов. Различать размеры этих объектов по порядку величины.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7286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Строить чертежи к геометрическим задачам.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ind w:right="1243"/>
              <w:rPr>
                <w:sz w:val="24"/>
              </w:rPr>
            </w:pPr>
            <w:r>
              <w:rPr>
                <w:sz w:val="24"/>
              </w:rPr>
              <w:t>Пользоваться признаками равенства треугольников, использовать признаки и свойства равнобедренных треугольников при решении задач.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rPr>
                <w:sz w:val="24"/>
              </w:rPr>
            </w:pPr>
            <w:r>
              <w:rPr>
                <w:sz w:val="24"/>
              </w:rPr>
              <w:t>Проводить логические рассуждения с использованием геометрических теорем.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10"/>
              <w:rPr>
                <w:sz w:val="24"/>
              </w:rPr>
            </w:pPr>
            <w:r>
              <w:rPr>
                <w:sz w:val="24"/>
              </w:rPr>
              <w:t>Пользоваться признаками равенства прямоугольных треугольников,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свойством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медианы,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проведѐнной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гипотенузе прямоугольного треугольника, в решении геометрических задач.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ind w:right="73"/>
              <w:rPr>
                <w:sz w:val="24"/>
              </w:rPr>
            </w:pPr>
            <w:r>
              <w:rPr>
                <w:sz w:val="24"/>
              </w:rPr>
              <w:t>Определять параллельность прямых с помощью углов, которые образует с ними секущая. Определять параллельность прямых с помощью равенства расстояний от точек одной прямой до точек другой прямой.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78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Решать задачи на клетчатой бумаге.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Владеть понятием геометрического места точек. Уметь определять биссектрису угла и серединный перпендикуляр к отрезку как геометрические места точек.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588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определения окружности и круга, хорды и диаметра окружности, пользоваться их свойствами. Уметь применять эти свойства при решении задач.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88"/>
              <w:rPr>
                <w:sz w:val="24"/>
              </w:rPr>
            </w:pPr>
            <w:r>
              <w:rPr>
                <w:sz w:val="24"/>
              </w:rPr>
              <w:t>Владеть понятием описанной около треугольника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окружности, уметь находить еѐ центр. Пользоваться фактами о том, что биссектрисы углов треугольника пересекаются в одной точке, и о том, что серединные перпендикуляры к сторонам треугольника пересекаются в 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точке.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Пользоваться простейшими геометрическими неравенствами, понимать их практический смысл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279"/>
              <w:rPr>
                <w:sz w:val="24"/>
              </w:rPr>
            </w:pPr>
            <w:r>
              <w:rPr>
                <w:sz w:val="24"/>
              </w:rPr>
              <w:t>Проводить основные геометрические построения с помощью циркуля и линейки.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Описывать и интерпретировать реальные числовые данные, представленные в таблицах, на диаграммах, графиках.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32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для описания данных статистические характеристики: среднее арифметическое,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медиана, наибольшее и наименьшее значения,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размах.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09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rPr>
                <w:sz w:val="24"/>
              </w:rPr>
            </w:pPr>
            <w:r>
              <w:rPr>
                <w:sz w:val="24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Ис</w:t>
            </w:r>
            <w:r>
              <w:rPr>
                <w:spacing w:val="-2"/>
                <w:sz w:val="24"/>
              </w:rPr>
              <w:t>п</w:t>
            </w:r>
            <w:r>
              <w:rPr>
                <w:spacing w:val="-1"/>
                <w:sz w:val="24"/>
              </w:rPr>
              <w:t>ол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алы</w:t>
            </w:r>
            <w:r>
              <w:rPr>
                <w:sz w:val="24"/>
              </w:rPr>
              <w:t>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</w:t>
            </w:r>
            <w:r>
              <w:rPr>
                <w:spacing w:val="-1"/>
                <w:sz w:val="24"/>
              </w:rPr>
              <w:t xml:space="preserve">ощью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ес</w:t>
            </w:r>
            <w:r>
              <w:rPr>
                <w:sz w:val="24"/>
              </w:rPr>
              <w:t>яти</w:t>
            </w:r>
            <w:r>
              <w:rPr>
                <w:spacing w:val="-1"/>
                <w:sz w:val="24"/>
              </w:rPr>
              <w:t>ч</w:t>
            </w:r>
            <w:r>
              <w:rPr>
                <w:sz w:val="24"/>
              </w:rPr>
              <w:t>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л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Применять понятие степени с целым показателем, выполнять преобразования выражений, содержащих степени с целым показателем.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379"/>
              <w:rPr>
                <w:sz w:val="24"/>
              </w:rPr>
            </w:pPr>
            <w:r>
              <w:rPr>
                <w:sz w:val="24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Раскладывать квадратный трѐхчлен на множители.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Применять преобразования выражений для решения различных задач из математики, смежных предметов, из реальной практики.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Решать линейные, квадратные уравнения и рациональные уравнения, сводящиеся к ним, системы двух уравнений с двумя переменными.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137"/>
              <w:rPr>
                <w:sz w:val="24"/>
              </w:rPr>
            </w:pPr>
            <w:r>
              <w:rPr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411"/>
              <w:rPr>
                <w:sz w:val="24"/>
              </w:rPr>
            </w:pPr>
            <w:r>
              <w:rPr>
                <w:sz w:val="24"/>
              </w:rPr>
              <w:t>Переходить от словесной формулировки задачи к е</w:t>
            </w:r>
            <w:r>
              <w:rPr>
                <w:w w:val="48"/>
                <w:sz w:val="24"/>
              </w:rPr>
              <w:t xml:space="preserve">ѐ </w:t>
            </w:r>
            <w:r>
              <w:rPr>
                <w:sz w:val="24"/>
              </w:rPr>
              <w:t>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286" w:type="dxa"/>
          </w:tcPr>
          <w:p>
            <w:pPr>
              <w:pStyle w:val="10"/>
              <w:spacing w:before="70"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97"/>
              <w:rPr>
                <w:sz w:val="24"/>
              </w:rPr>
            </w:pPr>
            <w:r>
              <w:rPr>
                <w:sz w:val="24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</w:t>
            </w:r>
            <w:r>
              <w:rPr>
                <w:w w:val="48"/>
                <w:sz w:val="24"/>
              </w:rPr>
              <w:t>ѐ</w:t>
            </w:r>
            <w:r>
              <w:rPr>
                <w:sz w:val="24"/>
              </w:rPr>
              <w:t xml:space="preserve"> графику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 xml:space="preserve">Строить графики элементарных функций вида: </w:t>
            </w:r>
            <w:r>
              <w:rPr>
                <w:rFonts w:ascii="Arial" w:hAnsi="Arial" w:eastAsia="Arial"/>
                <w:sz w:val="24"/>
              </w:rPr>
              <w:t xml:space="preserve">𝑦 </w:t>
            </w:r>
            <w:r>
              <w:rPr>
                <w:sz w:val="24"/>
              </w:rPr>
              <w:t xml:space="preserve">= </w:t>
            </w:r>
            <w:r>
              <w:rPr>
                <w:rFonts w:ascii="Arial" w:hAnsi="Arial" w:eastAsia="Arial"/>
                <w:sz w:val="24"/>
              </w:rPr>
              <w:t>𝓀</w:t>
            </w:r>
            <w:r>
              <w:rPr>
                <w:sz w:val="24"/>
              </w:rPr>
              <w:t>/</w:t>
            </w:r>
            <w:r>
              <w:rPr>
                <w:rFonts w:ascii="Arial" w:hAnsi="Arial" w:eastAsia="Arial"/>
                <w:sz w:val="24"/>
              </w:rPr>
              <w:t xml:space="preserve">𝑥 </w:t>
            </w:r>
            <w:r>
              <w:rPr>
                <w:sz w:val="24"/>
              </w:rPr>
              <w:t xml:space="preserve">, </w:t>
            </w:r>
            <w:r>
              <w:rPr>
                <w:rFonts w:ascii="Arial" w:hAnsi="Arial" w:eastAsia="Arial"/>
                <w:sz w:val="24"/>
              </w:rPr>
              <w:t xml:space="preserve">𝑦 </w:t>
            </w:r>
            <w:r>
              <w:rPr>
                <w:sz w:val="24"/>
              </w:rPr>
              <w:t>=</w:t>
            </w:r>
          </w:p>
          <w:p>
            <w:pPr>
              <w:pStyle w:val="10"/>
              <w:spacing w:before="5" w:line="254" w:lineRule="auto"/>
              <w:ind w:right="123"/>
              <w:rPr>
                <w:sz w:val="24"/>
              </w:rPr>
            </w:pPr>
            <w:r>
              <w:rPr>
                <w:rFonts w:ascii="Arial" w:hAnsi="Arial" w:eastAsia="Arial"/>
                <w:spacing w:val="-1"/>
                <w:w w:val="70"/>
                <w:sz w:val="24"/>
              </w:rPr>
              <w:t>𝑥</w:t>
            </w:r>
            <w:r>
              <w:rPr>
                <w:smallCaps/>
                <w:sz w:val="24"/>
              </w:rPr>
              <w:t>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Arial" w:hAnsi="Arial" w:eastAsia="Arial"/>
                <w:spacing w:val="-1"/>
                <w:w w:val="70"/>
                <w:sz w:val="24"/>
              </w:rPr>
              <w:t>𝑥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√</w:t>
            </w:r>
            <w:r>
              <w:rPr>
                <w:rFonts w:ascii="Arial" w:hAnsi="Arial" w:eastAsia="Arial"/>
                <w:spacing w:val="-1"/>
                <w:w w:val="70"/>
                <w:sz w:val="24"/>
              </w:rPr>
              <w:t>𝑥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|</w:t>
            </w:r>
            <w:r>
              <w:rPr>
                <w:rFonts w:ascii="Arial" w:hAnsi="Arial" w:eastAsia="Arial"/>
                <w:spacing w:val="-1"/>
                <w:w w:val="70"/>
                <w:sz w:val="24"/>
              </w:rPr>
              <w:t>𝑥</w:t>
            </w:r>
            <w:r>
              <w:rPr>
                <w:sz w:val="24"/>
              </w:rPr>
              <w:t xml:space="preserve">|, </w:t>
            </w:r>
            <w:r>
              <w:rPr>
                <w:spacing w:val="-1"/>
                <w:sz w:val="24"/>
              </w:rPr>
              <w:t>опис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свой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 xml:space="preserve">ой </w:t>
            </w:r>
            <w:r>
              <w:rPr>
                <w:spacing w:val="-1"/>
                <w:sz w:val="24"/>
              </w:rPr>
              <w:t>функ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и по </w:t>
            </w:r>
            <w:r>
              <w:rPr>
                <w:spacing w:val="-2"/>
                <w:sz w:val="24"/>
              </w:rPr>
              <w:t>е</w:t>
            </w:r>
            <w:r>
              <w:rPr>
                <w:w w:val="48"/>
                <w:sz w:val="24"/>
              </w:rPr>
              <w:t>ѐ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ку</w:t>
            </w:r>
            <w:r>
              <w:rPr>
                <w:sz w:val="24"/>
              </w:rPr>
              <w:t>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235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четырѐхугольников,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z w:val="24"/>
              </w:rPr>
              <w:t>их элементы, пользоваться их свойствами при решении 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86" w:type="dxa"/>
          </w:tcPr>
          <w:p>
            <w:pPr>
              <w:pStyle w:val="10"/>
              <w:spacing w:before="72" w:line="254" w:lineRule="auto"/>
              <w:ind w:right="197"/>
              <w:rPr>
                <w:sz w:val="24"/>
              </w:rPr>
            </w:pPr>
            <w:r>
              <w:rPr>
                <w:sz w:val="24"/>
              </w:rPr>
              <w:t>Применять свойства точки пересечения медиан треугольника (центра масс) в решении задач.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Владеть понятием средней линии треугольника и трапеции, применять их свойства при решении геометрических задач. Пользоваться теоремой Фалеса и теоремой о пропорциональных отрезках, применять их для решения практических задач.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Применять признаки подобия треугольников в решении геометрических задач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86" w:type="dxa"/>
          </w:tcPr>
          <w:p>
            <w:pPr>
              <w:pStyle w:val="10"/>
              <w:spacing w:before="77"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Пользоваться теоремой Пифагора для решения геометрических и практических задач. Строить математическую модель в практических задачах, самостоятельно проводить чертѐж и находить соответствующие длины.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320"/>
              <w:rPr>
                <w:sz w:val="24"/>
              </w:rPr>
            </w:pPr>
            <w:r>
              <w:rPr>
                <w:sz w:val="24"/>
              </w:rPr>
              <w:t>Владеть понятиями синуса, косинуса и тангенса острого угла прямоугольного треугольника. Пользоваться этими понятиями для решения практических задач.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171"/>
              <w:rPr>
                <w:sz w:val="24"/>
              </w:rPr>
            </w:pPr>
            <w:r>
              <w:rPr>
                <w:sz w:val="24"/>
              </w:rPr>
              <w:t>Вычислять (различными способами) площадь треугольника и площади многоугольных фигур (пользуясь, где необходимо, калькулятором). Применять полученные умения в практических задачах.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7286" w:type="dxa"/>
          </w:tcPr>
          <w:p>
            <w:pPr>
              <w:pStyle w:val="10"/>
              <w:spacing w:before="70"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Владеть понятиями вписанного и центрального угла, использовать теоремы о вписанных углах, углах между хордами (секущими) и угле между касательной и хордой при решении геометрических задач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297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описанного</w:t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>четырѐхугольника,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применять свойства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описанного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четырѐхугольника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759"/>
              <w:rPr>
                <w:sz w:val="24"/>
              </w:rPr>
            </w:pPr>
            <w:r>
              <w:rPr>
                <w:sz w:val="24"/>
              </w:rPr>
      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тригонометрии (пользуясь, где необходимо, калькулятором)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Извлекать и преобразовывать информацию, представленную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в виде таблиц, диаграмм, графиков, представлять данные в виде таблиц, диаграмм,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графиков.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Описывать данные с помощью статистических показателей: средних значений и мер рассеивания (размах, дисперсия и стандартное отклонение).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ind w:right="123"/>
              <w:rPr>
                <w:sz w:val="24"/>
              </w:rPr>
            </w:pPr>
            <w:r>
              <w:rPr>
                <w:sz w:val="24"/>
              </w:rPr>
              <w:t>Находить частоты числовых значений и частоты событий, в том числе по результатам измерений и наблюдений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437"/>
              <w:rPr>
                <w:sz w:val="24"/>
              </w:rPr>
            </w:pPr>
            <w:r>
              <w:rPr>
                <w:sz w:val="24"/>
              </w:rPr>
      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86" w:type="dxa"/>
          </w:tcPr>
          <w:p>
            <w:pPr>
              <w:pStyle w:val="10"/>
              <w:spacing w:before="72" w:line="254" w:lineRule="auto"/>
              <w:ind w:right="983"/>
              <w:rPr>
                <w:sz w:val="24"/>
              </w:rPr>
            </w:pPr>
            <w:r>
              <w:rPr>
                <w:sz w:val="24"/>
              </w:rPr>
              <w:t>Использовать графические модели: дерево случайного эксперимента, диаграммы Эйлера, числовая прямая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28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графическое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множеств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связей между ними для описания процессов и явлений, в том числе при решении задач из других учебных предметов и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курсов.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ind w:right="123"/>
              <w:rPr>
                <w:sz w:val="24"/>
              </w:rPr>
            </w:pPr>
            <w:r>
              <w:rPr>
                <w:sz w:val="24"/>
              </w:rPr>
              <w:t>Сравнивать и упорядочивать рациональные и иррациональные числа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7" w:line="247" w:lineRule="auto"/>
              <w:ind w:right="447"/>
              <w:rPr>
                <w:sz w:val="24"/>
              </w:rPr>
            </w:pPr>
            <w:r>
              <w:rPr>
                <w:sz w:val="24"/>
              </w:rPr>
              <w:t>Выполнять арифметические действия с рациональными числами,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сочетая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приѐмы,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выполнять вычисления с иррациональными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944"/>
              <w:rPr>
                <w:sz w:val="24"/>
              </w:rPr>
            </w:pPr>
            <w:r>
              <w:rPr>
                <w:sz w:val="24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906"/>
              <w:rPr>
                <w:sz w:val="24"/>
              </w:rPr>
            </w:pPr>
            <w:r>
              <w:rPr>
                <w:sz w:val="24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99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уравнения,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уравнения, сводящиеся к ним, простейшие дробно-рациональные уравнения.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7286" w:type="dxa"/>
          </w:tcPr>
          <w:p>
            <w:pPr>
              <w:pStyle w:val="10"/>
              <w:spacing w:before="77" w:line="252" w:lineRule="auto"/>
              <w:ind w:right="91"/>
              <w:rPr>
                <w:sz w:val="24"/>
              </w:rPr>
            </w:pPr>
            <w:r>
              <w:rPr>
                <w:sz w:val="24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37"/>
              <w:rPr>
                <w:sz w:val="24"/>
              </w:rPr>
            </w:pPr>
            <w:r>
              <w:rPr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Использовать неравенства при решении различных задач.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86" w:type="dxa"/>
          </w:tcPr>
          <w:p>
            <w:pPr>
              <w:pStyle w:val="10"/>
              <w:spacing w:line="244" w:lineRule="auto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ас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ават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нк</w:t>
            </w:r>
            <w:r>
              <w:rPr>
                <w:spacing w:val="1"/>
                <w:sz w:val="24"/>
              </w:rPr>
              <w:t>ци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зу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енны</w:t>
            </w: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видов</w:t>
            </w:r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емат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р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>ен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коорди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 xml:space="preserve">ной </w:t>
            </w:r>
            <w:r>
              <w:rPr>
                <w:spacing w:val="-1"/>
                <w:sz w:val="24"/>
              </w:rPr>
              <w:t>плоско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и гр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фико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ф</w:t>
            </w:r>
            <w:r>
              <w:rPr>
                <w:spacing w:val="-1"/>
                <w:sz w:val="24"/>
              </w:rPr>
              <w:t>унк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вид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Arial" w:hAnsi="Arial" w:eastAsia="Arial"/>
                <w:w w:val="94"/>
                <w:sz w:val="24"/>
              </w:rPr>
              <w:t>𝓀</w:t>
            </w:r>
            <w:r>
              <w:rPr>
                <w:sz w:val="24"/>
              </w:rPr>
              <w:t>/</w:t>
            </w:r>
            <w:r>
              <w:rPr>
                <w:rFonts w:ascii="Arial" w:hAnsi="Arial" w:eastAsia="Arial"/>
                <w:spacing w:val="-1"/>
                <w:w w:val="70"/>
                <w:sz w:val="24"/>
              </w:rPr>
              <w:t>𝑥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Arial" w:hAnsi="Arial" w:eastAsia="Arial"/>
                <w:w w:val="94"/>
                <w:sz w:val="24"/>
              </w:rPr>
              <w:t>𝓀</w:t>
            </w:r>
            <w:r>
              <w:rPr>
                <w:rFonts w:ascii="Arial" w:hAnsi="Arial" w:eastAsia="Arial"/>
                <w:w w:val="70"/>
                <w:sz w:val="24"/>
              </w:rPr>
              <w:t>𝑥</w:t>
            </w:r>
            <w:r>
              <w:rPr>
                <w:rFonts w:ascii="Arial" w:hAnsi="Arial" w:eastAsia="Arial"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Arial" w:hAnsi="Arial" w:eastAsia="Arial"/>
                <w:w w:val="71"/>
                <w:sz w:val="24"/>
              </w:rPr>
              <w:t>𝑏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Arial" w:hAnsi="Arial" w:eastAsia="Arial"/>
                <w:w w:val="94"/>
                <w:sz w:val="24"/>
              </w:rPr>
              <w:t>𝓀</w:t>
            </w:r>
            <w:r>
              <w:rPr>
                <w:rFonts w:ascii="Arial" w:hAnsi="Arial" w:eastAsia="Arial"/>
                <w:w w:val="70"/>
                <w:sz w:val="24"/>
              </w:rPr>
              <w:t>𝑥</w:t>
            </w:r>
            <w:r>
              <w:rPr>
                <w:rFonts w:ascii="Arial" w:hAnsi="Arial" w:eastAsia="Arial"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𝑦</w:t>
            </w:r>
            <w:r>
              <w:rPr>
                <w:rFonts w:ascii="Arial" w:hAnsi="Arial" w:eastAsia="Arial"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Arial" w:hAnsi="Arial" w:eastAsia="Arial"/>
                <w:w w:val="74"/>
                <w:sz w:val="24"/>
              </w:rPr>
              <w:t>𝑎</w:t>
            </w:r>
            <w:r>
              <w:rPr>
                <w:rFonts w:ascii="Arial" w:hAnsi="Arial" w:eastAsia="Arial"/>
                <w:w w:val="70"/>
                <w:sz w:val="24"/>
              </w:rPr>
              <w:t>𝑥</w:t>
            </w:r>
            <w:r>
              <w:rPr>
                <w:smallCaps/>
                <w:sz w:val="24"/>
              </w:rPr>
              <w:t>2</w:t>
            </w:r>
            <w:r>
              <w:rPr>
                <w:sz w:val="24"/>
              </w:rPr>
              <w:t xml:space="preserve"> +</w:t>
            </w:r>
          </w:p>
          <w:p>
            <w:pPr>
              <w:pStyle w:val="10"/>
              <w:spacing w:before="7" w:line="247" w:lineRule="auto"/>
              <w:ind w:right="1028"/>
              <w:rPr>
                <w:sz w:val="24"/>
              </w:rPr>
            </w:pPr>
            <w:r>
              <w:rPr>
                <w:rFonts w:ascii="Arial" w:hAnsi="Arial" w:eastAsia="Arial"/>
                <w:sz w:val="24"/>
              </w:rPr>
              <w:t>𝑏</w:t>
            </w:r>
            <w:r>
              <w:rPr>
                <w:sz w:val="24"/>
              </w:rPr>
              <w:t>x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rFonts w:ascii="Arial" w:hAnsi="Arial" w:eastAsia="Arial"/>
                <w:sz w:val="24"/>
              </w:rPr>
              <w:t>𝑐</w:t>
            </w:r>
            <w:r>
              <w:rPr>
                <w:sz w:val="24"/>
              </w:rPr>
              <w:t>,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rFonts w:ascii="Arial" w:hAnsi="Arial" w:eastAsia="Arial"/>
                <w:sz w:val="24"/>
              </w:rPr>
              <w:t>𝑦</w:t>
            </w:r>
            <w:r>
              <w:rPr>
                <w:rFonts w:ascii="Arial" w:hAnsi="Arial" w:eastAsia="Arial"/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rFonts w:ascii="Arial" w:hAnsi="Arial" w:eastAsia="Arial"/>
                <w:sz w:val="24"/>
              </w:rPr>
              <w:t>𝑥</w:t>
            </w:r>
            <w:r>
              <w:rPr>
                <w:sz w:val="24"/>
              </w:rPr>
              <w:t>3,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rFonts w:ascii="Arial" w:hAnsi="Arial" w:eastAsia="Arial"/>
                <w:sz w:val="24"/>
              </w:rPr>
              <w:t>𝑦</w:t>
            </w:r>
            <w:r>
              <w:rPr>
                <w:rFonts w:ascii="Arial" w:hAnsi="Arial" w:eastAsia="Arial"/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√</w:t>
            </w:r>
            <w:r>
              <w:rPr>
                <w:rFonts w:ascii="Arial" w:hAnsi="Arial" w:eastAsia="Arial"/>
                <w:sz w:val="24"/>
              </w:rPr>
              <w:t>𝑥</w:t>
            </w:r>
            <w:r>
              <w:rPr>
                <w:sz w:val="24"/>
              </w:rPr>
              <w:t>,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rFonts w:ascii="Arial" w:hAnsi="Arial" w:eastAsia="Arial"/>
                <w:sz w:val="24"/>
              </w:rPr>
              <w:t>𝑦</w:t>
            </w:r>
            <w:r>
              <w:rPr>
                <w:rFonts w:ascii="Arial" w:hAnsi="Arial" w:eastAsia="Arial"/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|</w:t>
            </w:r>
            <w:r>
              <w:rPr>
                <w:rFonts w:ascii="Arial" w:hAnsi="Arial" w:eastAsia="Arial"/>
                <w:sz w:val="24"/>
              </w:rPr>
              <w:t>𝑥</w:t>
            </w:r>
            <w:r>
              <w:rPr>
                <w:sz w:val="24"/>
              </w:rPr>
              <w:t>|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значений коэффициентов, описывать свойства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функций.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396"/>
              <w:jc w:val="both"/>
              <w:rPr>
                <w:sz w:val="24"/>
              </w:rPr>
            </w:pPr>
            <w:r>
              <w:rPr>
                <w:sz w:val="24"/>
              </w:rPr>
              <w:t>Строить и изображать схематически графики квадратичных функций, описывать свойства квадратичных функций по их графикам.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123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квадратичную функцию по формуле, приводить примеры квадратичных функций из реальной жизни, физики, геометрии.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Распознавать арифметическую и геометрическую прогрессии при разных способах задания.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73"/>
              <w:rPr>
                <w:sz w:val="24"/>
              </w:rPr>
            </w:pPr>
            <w:r>
              <w:rPr>
                <w:sz w:val="24"/>
              </w:rPr>
              <w:t>Выполнять вычисления с использованием формул n-го члена арифметической и геометрической прогрессий, суммы первых n членов.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rPr>
                <w:sz w:val="24"/>
              </w:rPr>
            </w:pPr>
            <w:r>
              <w:rPr>
                <w:sz w:val="24"/>
              </w:rPr>
              <w:t>Изображать члены последовательности точками на координатной плоскости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ind w:right="91"/>
              <w:rPr>
                <w:sz w:val="24"/>
              </w:rPr>
            </w:pPr>
            <w:r>
              <w:rPr>
                <w:sz w:val="24"/>
              </w:rPr>
      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 тригонометрические функции острых углов, находить с их помощью различные элементы прямоугольного треугольника («решение прямоугольных треугольников»).</w:t>
            </w:r>
          </w:p>
          <w:p>
            <w:pPr>
              <w:pStyle w:val="10"/>
              <w:spacing w:before="0" w:line="249" w:lineRule="auto"/>
              <w:rPr>
                <w:sz w:val="24"/>
              </w:rPr>
            </w:pPr>
            <w:r>
              <w:rPr>
                <w:sz w:val="24"/>
              </w:rPr>
              <w:t>Находить (с помощью калькулятора) длины и углы для нетабличных значений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Пользоваться формулами приведения и основным тригонометрическим тождеством для нахождения соотношений между тригонометрическими величинами.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96"/>
              <w:rPr>
                <w:sz w:val="24"/>
              </w:rPr>
            </w:pPr>
            <w:r>
              <w:rPr>
                <w:sz w:val="24"/>
              </w:rPr>
              <w:t>Использовать теоремы синусов и косинусов для нахождения различных элементов треугольника («решение треугольников»), применять их при решении геометрических задач.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Владеть понятиями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Применять свойства подобия в практических задачах. Уметь приводить примеры подобных фигур в окружающем мире.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Пользоваться теоремами о произведении отрезков хорд, о произведении отрезков секущих, о квадрате касательной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86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Пользоваться векторами, понимать их геометрический и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0" w:bottom="420" w:left="840" w:header="0" w:footer="235" w:gutter="0"/>
          <w:cols w:space="720" w:num="1"/>
        </w:sectPr>
      </w:pPr>
    </w:p>
    <w:tbl>
      <w:tblPr>
        <w:tblStyle w:val="7"/>
        <w:tblW w:w="0" w:type="auto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6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37"/>
              <w:rPr>
                <w:sz w:val="24"/>
              </w:rPr>
            </w:pPr>
            <w:r>
              <w:rPr>
                <w:sz w:val="24"/>
              </w:rPr>
              <w:t>физический смысл, применять их в решении геометрических и физических задач. Применять скалярное произведение векторов для нахождения длин и углов.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86" w:type="dxa"/>
          </w:tcPr>
          <w:p>
            <w:pPr>
              <w:pStyle w:val="10"/>
              <w:spacing w:before="72" w:line="254" w:lineRule="auto"/>
              <w:rPr>
                <w:sz w:val="24"/>
              </w:rPr>
            </w:pPr>
            <w:r>
              <w:rPr>
                <w:sz w:val="24"/>
              </w:rPr>
              <w:t>Пользоваться методом координат на плоскости, применять его в решении геометрических и практических задач.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86" w:type="dxa"/>
          </w:tcPr>
          <w:p>
            <w:pPr>
              <w:pStyle w:val="10"/>
              <w:spacing w:before="70" w:line="252" w:lineRule="auto"/>
              <w:rPr>
                <w:sz w:val="24"/>
              </w:rPr>
            </w:pPr>
            <w:r>
              <w:rPr>
                <w:sz w:val="24"/>
              </w:rPr>
              <w:t>Владеть понятиями правильного многоугольника, длины окружности, длины дуги окружности и радианной меры угла, уметь вычислять площадь круга и его частей. Применять полученные умения в практических задачах.</w:t>
            </w:r>
          </w:p>
        </w:tc>
        <w:tc>
          <w:tcPr>
            <w:tcW w:w="2796" w:type="dxa"/>
          </w:tcPr>
          <w:p>
            <w:pPr>
              <w:pStyle w:val="10"/>
              <w:spacing w:before="60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86" w:type="dxa"/>
          </w:tcPr>
          <w:p>
            <w:pPr>
              <w:pStyle w:val="10"/>
              <w:spacing w:before="70" w:line="254" w:lineRule="auto"/>
              <w:ind w:right="671"/>
              <w:rPr>
                <w:sz w:val="24"/>
              </w:rPr>
            </w:pPr>
            <w:r>
              <w:rPr>
                <w:sz w:val="24"/>
              </w:rPr>
              <w:t>Находить оси (или центры) симметрии фигур, применять движения плоскости в простейших случаях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78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86" w:type="dxa"/>
          </w:tcPr>
          <w:p>
            <w:pPr>
              <w:pStyle w:val="10"/>
              <w:spacing w:before="72"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Применять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(пользуясь, где необходимо, калькулятором)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7" w:line="247" w:lineRule="auto"/>
              <w:rPr>
                <w:sz w:val="24"/>
              </w:rPr>
            </w:pPr>
            <w:r>
              <w:rPr>
                <w:sz w:val="24"/>
              </w:rPr>
      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79"/>
              <w:rPr>
                <w:sz w:val="24"/>
              </w:rPr>
            </w:pPr>
            <w:r>
              <w:rPr>
                <w:sz w:val="24"/>
              </w:rPr>
              <w:t>Решать задачи организованным перебором вариантов, а также с использованием комбинаторных правил и методов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Использовать описательные характеристики для массивов числовых данных, в том числе средние значения и меры рассеивания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86" w:type="dxa"/>
          </w:tcPr>
          <w:p>
            <w:pPr>
              <w:pStyle w:val="10"/>
              <w:spacing w:before="77" w:line="247" w:lineRule="auto"/>
              <w:ind w:right="408"/>
              <w:rPr>
                <w:sz w:val="24"/>
              </w:rPr>
            </w:pPr>
            <w:r>
              <w:rPr>
                <w:sz w:val="24"/>
              </w:rPr>
              <w:t>Находить частоты значений и частоты события, в том числе пользуясь результатами проведѐнных измерений и наблюдений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7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123"/>
              <w:rPr>
                <w:sz w:val="24"/>
              </w:rPr>
            </w:pPr>
            <w:r>
              <w:rPr>
                <w:sz w:val="24"/>
              </w:rPr>
      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      </w:r>
          </w:p>
        </w:tc>
        <w:tc>
          <w:tcPr>
            <w:tcW w:w="2796" w:type="dxa"/>
          </w:tcPr>
          <w:p>
            <w:pPr>
              <w:pStyle w:val="10"/>
              <w:ind w:left="78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86" w:type="dxa"/>
          </w:tcPr>
          <w:p>
            <w:pPr>
              <w:pStyle w:val="10"/>
              <w:spacing w:line="249" w:lineRule="auto"/>
              <w:ind w:right="123"/>
              <w:rPr>
                <w:sz w:val="24"/>
              </w:rPr>
            </w:pPr>
            <w:r>
              <w:rPr>
                <w:sz w:val="24"/>
              </w:rPr>
              <w:t>Иметь представление о случайной величине и о распределении вероятностей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86" w:type="dxa"/>
          </w:tcPr>
          <w:p>
            <w:pPr>
              <w:pStyle w:val="10"/>
              <w:spacing w:line="252" w:lineRule="auto"/>
              <w:ind w:right="428"/>
              <w:rPr>
                <w:sz w:val="24"/>
              </w:rPr>
            </w:pPr>
            <w:r>
              <w:rPr>
                <w:sz w:val="24"/>
              </w:rPr>
      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7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pStyle w:val="6"/>
        <w:rPr>
          <w:b/>
          <w:sz w:val="20"/>
        </w:rPr>
      </w:pPr>
    </w:p>
    <w:p>
      <w:pPr>
        <w:pStyle w:val="6"/>
        <w:spacing w:before="9"/>
        <w:rPr>
          <w:b/>
          <w:sz w:val="23"/>
        </w:rPr>
      </w:pPr>
    </w:p>
    <w:p>
      <w:pPr>
        <w:pStyle w:val="9"/>
        <w:numPr>
          <w:ilvl w:val="0"/>
          <w:numId w:val="1"/>
        </w:numPr>
        <w:tabs>
          <w:tab w:val="left" w:pos="582"/>
        </w:tabs>
        <w:ind w:left="581" w:hanging="289"/>
        <w:jc w:val="left"/>
        <w:rPr>
          <w:b/>
          <w:sz w:val="24"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5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pStyle w:val="6"/>
        <w:spacing w:before="2"/>
        <w:rPr>
          <w:b/>
          <w:sz w:val="21"/>
        </w:rPr>
      </w:pPr>
    </w:p>
    <w:p>
      <w:pPr>
        <w:pStyle w:val="6"/>
        <w:tabs>
          <w:tab w:val="left" w:pos="3312"/>
          <w:tab w:val="left" w:pos="5725"/>
          <w:tab w:val="left" w:pos="8452"/>
        </w:tabs>
        <w:spacing w:line="276" w:lineRule="auto"/>
        <w:ind w:left="293" w:right="841"/>
        <w:jc w:val="both"/>
      </w:pPr>
      <w:r>
        <w:t>Промежуточная</w:t>
      </w:r>
      <w:r>
        <w:tab/>
      </w:r>
      <w:r>
        <w:t>аттестация</w:t>
      </w:r>
      <w:r>
        <w:tab/>
      </w:r>
      <w:r>
        <w:t>обучающихся</w:t>
      </w:r>
      <w:r>
        <w:tab/>
      </w:r>
      <w:r>
        <w:t>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</w:t>
      </w:r>
      <w:r>
        <w:rPr>
          <w:spacing w:val="9"/>
        </w:rPr>
        <w:t xml:space="preserve"> </w:t>
      </w:r>
      <w:r>
        <w:t>Шкала</w:t>
      </w:r>
    </w:p>
    <w:p>
      <w:pPr>
        <w:spacing w:line="276" w:lineRule="auto"/>
        <w:jc w:val="both"/>
        <w:sectPr>
          <w:pgSz w:w="11920" w:h="16850"/>
          <w:pgMar w:top="1120" w:right="0" w:bottom="420" w:left="840" w:header="0" w:footer="235" w:gutter="0"/>
          <w:cols w:space="720" w:num="1"/>
        </w:sectPr>
      </w:pPr>
    </w:p>
    <w:p>
      <w:pPr>
        <w:pStyle w:val="6"/>
        <w:spacing w:before="84" w:line="278" w:lineRule="auto"/>
        <w:ind w:left="1014" w:right="152"/>
        <w:jc w:val="both"/>
      </w:pPr>
      <w:r>
        <w:t>перерасчета разрабатывается с учетом уровня сложности заданий, времени  выполнения работы и иных характеристик письменной</w:t>
      </w:r>
      <w:r>
        <w:rPr>
          <w:spacing w:val="-9"/>
        </w:rPr>
        <w:t xml:space="preserve"> </w:t>
      </w:r>
      <w:r>
        <w:t>работы.</w:t>
      </w:r>
    </w:p>
    <w:p>
      <w:pPr>
        <w:pStyle w:val="6"/>
        <w:spacing w:before="195" w:line="276" w:lineRule="auto"/>
        <w:ind w:left="1014" w:right="147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8"/>
        <w:numPr>
          <w:ilvl w:val="0"/>
          <w:numId w:val="1"/>
        </w:numPr>
        <w:tabs>
          <w:tab w:val="left" w:pos="1303"/>
        </w:tabs>
        <w:spacing w:before="200"/>
        <w:ind w:left="1302" w:hanging="289"/>
        <w:jc w:val="left"/>
      </w:pPr>
      <w:r>
        <w:t>График контрольных</w:t>
      </w:r>
      <w:r>
        <w:rPr>
          <w:spacing w:val="-13"/>
        </w:rPr>
        <w:t xml:space="preserve"> </w:t>
      </w:r>
      <w:r>
        <w:t>мероприятий</w:t>
      </w:r>
    </w:p>
    <w:p>
      <w:pPr>
        <w:pStyle w:val="6"/>
        <w:spacing w:before="2"/>
        <w:rPr>
          <w:b/>
          <w:sz w:val="22"/>
        </w:rPr>
      </w:pPr>
    </w:p>
    <w:tbl>
      <w:tblPr>
        <w:tblStyle w:val="7"/>
        <w:tblW w:w="0" w:type="auto"/>
        <w:tblInd w:w="9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7"/>
        <w:gridCol w:w="2273"/>
        <w:gridCol w:w="2660"/>
        <w:gridCol w:w="2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7" w:type="dxa"/>
          </w:tcPr>
          <w:p>
            <w:pPr>
              <w:pStyle w:val="10"/>
              <w:spacing w:before="82" w:line="247" w:lineRule="auto"/>
              <w:ind w:right="89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73" w:type="dxa"/>
          </w:tcPr>
          <w:p>
            <w:pPr>
              <w:pStyle w:val="10"/>
              <w:spacing w:before="79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0"/>
              <w:spacing w:before="79"/>
              <w:ind w:left="79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410" w:type="dxa"/>
          </w:tcPr>
          <w:p>
            <w:pPr>
              <w:pStyle w:val="10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37" w:type="dxa"/>
          </w:tcPr>
          <w:p>
            <w:pPr>
              <w:pStyle w:val="10"/>
              <w:spacing w:before="82" w:line="247" w:lineRule="auto"/>
              <w:ind w:right="216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73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79"/>
              <w:ind w:left="79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410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7" w:type="dxa"/>
          </w:tcPr>
          <w:p>
            <w:pPr>
              <w:pStyle w:val="10"/>
              <w:spacing w:before="82" w:line="247" w:lineRule="auto"/>
              <w:ind w:right="313"/>
              <w:rPr>
                <w:sz w:val="24"/>
              </w:rPr>
            </w:pPr>
            <w:r>
              <w:rPr>
                <w:sz w:val="24"/>
              </w:rPr>
              <w:t>Проверочная работа по пройденной теме</w:t>
            </w:r>
          </w:p>
        </w:tc>
        <w:tc>
          <w:tcPr>
            <w:tcW w:w="2273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spacing w:before="82" w:line="24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10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737" w:type="dxa"/>
          </w:tcPr>
          <w:p>
            <w:pPr>
              <w:pStyle w:val="10"/>
              <w:spacing w:before="79" w:line="254" w:lineRule="auto"/>
              <w:ind w:right="225"/>
              <w:rPr>
                <w:sz w:val="24"/>
              </w:rPr>
            </w:pPr>
            <w:r>
              <w:rPr>
                <w:sz w:val="24"/>
              </w:rPr>
              <w:t>Практическая работа по пройденной теме</w:t>
            </w:r>
          </w:p>
        </w:tc>
        <w:tc>
          <w:tcPr>
            <w:tcW w:w="2273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spacing w:before="79" w:line="254" w:lineRule="auto"/>
              <w:ind w:left="79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10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7" w:type="dxa"/>
          </w:tcPr>
          <w:p>
            <w:pPr>
              <w:pStyle w:val="10"/>
              <w:spacing w:line="254" w:lineRule="auto"/>
              <w:ind w:right="73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</w:p>
        </w:tc>
        <w:tc>
          <w:tcPr>
            <w:tcW w:w="2273" w:type="dxa"/>
          </w:tcPr>
          <w:p>
            <w:pPr>
              <w:pStyle w:val="10"/>
              <w:ind w:left="76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line="254" w:lineRule="auto"/>
              <w:ind w:left="79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10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5-е, 7-е, 8-е, 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37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Итоговый тест</w:t>
            </w:r>
          </w:p>
        </w:tc>
        <w:tc>
          <w:tcPr>
            <w:tcW w:w="2273" w:type="dxa"/>
          </w:tcPr>
          <w:p>
            <w:pPr>
              <w:pStyle w:val="10"/>
              <w:ind w:left="76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line="256" w:lineRule="auto"/>
              <w:ind w:left="79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10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7-е, 8-е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7" w:type="dxa"/>
          </w:tcPr>
          <w:p>
            <w:pPr>
              <w:pStyle w:val="10"/>
              <w:spacing w:before="77" w:line="254" w:lineRule="auto"/>
              <w:ind w:right="64"/>
              <w:rPr>
                <w:sz w:val="24"/>
              </w:rPr>
            </w:pPr>
            <w:r>
              <w:rPr>
                <w:sz w:val="24"/>
              </w:rPr>
              <w:t>Итоговая проверочная работа</w:t>
            </w:r>
          </w:p>
        </w:tc>
        <w:tc>
          <w:tcPr>
            <w:tcW w:w="2273" w:type="dxa"/>
          </w:tcPr>
          <w:p>
            <w:pPr>
              <w:pStyle w:val="10"/>
              <w:spacing w:before="77"/>
              <w:ind w:left="76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7" w:line="254" w:lineRule="auto"/>
              <w:ind w:left="79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10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37" w:type="dxa"/>
          </w:tcPr>
          <w:p>
            <w:pPr>
              <w:pStyle w:val="10"/>
              <w:spacing w:before="82" w:line="247" w:lineRule="auto"/>
              <w:ind w:right="216"/>
              <w:rPr>
                <w:sz w:val="24"/>
              </w:rPr>
            </w:pPr>
            <w:r>
              <w:rPr>
                <w:sz w:val="24"/>
              </w:rPr>
              <w:t>Итоговая практическая работа</w:t>
            </w:r>
          </w:p>
        </w:tc>
        <w:tc>
          <w:tcPr>
            <w:tcW w:w="2273" w:type="dxa"/>
          </w:tcPr>
          <w:p>
            <w:pPr>
              <w:pStyle w:val="10"/>
              <w:spacing w:before="79"/>
              <w:ind w:left="76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82" w:line="24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10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6-е, 7-е, 9-е</w:t>
            </w:r>
          </w:p>
        </w:tc>
      </w:tr>
    </w:tbl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6"/>
        </w:rPr>
      </w:pPr>
    </w:p>
    <w:p>
      <w:pPr>
        <w:spacing w:before="214"/>
        <w:ind w:left="118"/>
        <w:rPr>
          <w:rFonts w:ascii="Arial"/>
          <w:sz w:val="20"/>
        </w:rPr>
      </w:pPr>
      <w:r>
        <w:rPr>
          <w:rFonts w:ascii="Arial"/>
          <w:w w:val="96"/>
          <w:sz w:val="16"/>
        </w:rPr>
        <w:t xml:space="preserve"> </w:t>
      </w:r>
      <w:r>
        <w:rPr>
          <w:rFonts w:ascii="Arial"/>
          <w:spacing w:val="-25"/>
          <w:sz w:val="16"/>
        </w:rPr>
        <w:t xml:space="preserve"> </w:t>
      </w:r>
      <w:r>
        <w:rPr>
          <w:rFonts w:ascii="Arial"/>
          <w:w w:val="95"/>
          <w:position w:val="-5"/>
          <w:sz w:val="20"/>
        </w:rPr>
        <w:t xml:space="preserve"> </w:t>
      </w:r>
    </w:p>
    <w:sectPr>
      <w:footerReference r:id="rId4" w:type="default"/>
      <w:pgSz w:w="12240" w:h="15840"/>
      <w:pgMar w:top="500" w:right="820" w:bottom="0" w:left="2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59040" cy="0"/>
              <wp:effectExtent l="0" t="5080" r="0" b="5080"/>
              <wp:wrapNone/>
              <wp:docPr id="2" name="Линия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04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2" o:spid="_x0000_s1026" o:spt="20" style="position:absolute;left:0pt;margin-left:0pt;margin-top:808.9pt;height:0pt;width:595.2pt;mso-position-horizontal-relative:page;mso-position-vertical-relative:page;z-index:-251656192;mso-width-relative:page;mso-height-relative:page;" filled="f" stroked="t" coordsize="21600,21600" o:gfxdata="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jym3w&#10;1AAAAAsBAAAPAAAAAAAAAAEAIAAAACIAAABkcnMvZG93bnJldi54bWxQSwECFAAUAAAACACHTuJA&#10;yBERP+wBAADgAwAADgAAAAAAAAABACAAAAAjAQAAZHJzL2Uyb0RvYy54bWxQSwUGAAAAAAYABgBZ&#10;AQAAgQUAAAAA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10353675</wp:posOffset>
              </wp:positionV>
              <wp:extent cx="115570" cy="234950"/>
              <wp:effectExtent l="0" t="0" r="0" b="0"/>
              <wp:wrapNone/>
              <wp:docPr id="3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1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96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14pt;margin-top:815.25pt;height:18.5pt;width:9.1pt;mso-position-horizontal-relative:page;mso-position-vertical-relative:page;z-index:-251655168;mso-width-relative:page;mso-height-relative:page;" filled="f" stroked="f" coordsize="21600,21600" o:gfxdata="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FLneXZAAAACwEAAA8AAAAAAAAAAQAgAAAAIgAAAGRycy9kb3ducmV2&#10;LnhtbFBLAQIUABQAAAAIAIdO4kCa5dT+wgEAAHY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5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pacing w:val="-11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w w:val="96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544FC0"/>
    <w:multiLevelType w:val="multilevel"/>
    <w:tmpl w:val="0E544FC0"/>
    <w:lvl w:ilvl="0" w:tentative="0">
      <w:start w:val="1"/>
      <w:numFmt w:val="decimal"/>
      <w:lvlText w:val="%1."/>
      <w:lvlJc w:val="left"/>
      <w:pPr>
        <w:ind w:left="293" w:hanging="380"/>
        <w:jc w:val="right"/>
      </w:pPr>
      <w:rPr>
        <w:rFonts w:hint="default"/>
        <w:b/>
        <w:bCs/>
        <w:spacing w:val="-5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77" w:hanging="38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54" w:hanging="38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31" w:hanging="38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08" w:hanging="38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85" w:hanging="38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62" w:hanging="38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39" w:hanging="38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16" w:hanging="3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D9C"/>
    <w:rsid w:val="00565592"/>
    <w:rsid w:val="008D2D9C"/>
    <w:rsid w:val="22B7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1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884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293" w:hanging="289"/>
    </w:pPr>
  </w:style>
  <w:style w:type="paragraph" w:customStyle="1" w:styleId="10">
    <w:name w:val="Table Paragraph"/>
    <w:basedOn w:val="1"/>
    <w:qFormat/>
    <w:uiPriority w:val="1"/>
    <w:pPr>
      <w:spacing w:before="75"/>
      <w:ind w:left="81"/>
    </w:pPr>
  </w:style>
  <w:style w:type="character" w:customStyle="1" w:styleId="11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  <w:style w:type="character" w:customStyle="1" w:styleId="12">
    <w:name w:val="Текст выноски Знак"/>
    <w:basedOn w:val="3"/>
    <w:link w:val="5"/>
    <w:semiHidden/>
    <w:qFormat/>
    <w:uiPriority w:val="99"/>
    <w:rPr>
      <w:rFonts w:ascii="Tahoma" w:hAnsi="Tahoma" w:eastAsia="Georgia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4042</Words>
  <Characters>23042</Characters>
  <Lines>192</Lines>
  <Paragraphs>54</Paragraphs>
  <TotalTime>2</TotalTime>
  <ScaleCrop>false</ScaleCrop>
  <LinksUpToDate>false</LinksUpToDate>
  <CharactersWithSpaces>27030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2023-10-02T20:04:00Z</dcterms:created>
  <dc:creator>Лотфуллина Айгуль</dc:creator>
  <cp:lastModifiedBy>Леди Ди</cp:lastModifiedBy>
  <dcterms:modified xsi:type="dcterms:W3CDTF">2024-02-19T06:24:17Z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09555E4AD43644E1B4BC7430689E7643_13</vt:lpwstr>
  </property>
</Properties>
</file>